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হাজী এ কে খান কলেজ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হরিহরপাড়া, মুর্শিদাবাদ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২য় আভ্যন্তরীণ মূল্যায়ন ২০২৩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চতুর্থ সেমিস্টার ,  BENG-LCC-T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বাংলা বিভাগ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পূর্ণ মাণ ১০   সময় ৩০ মি.  তারিখ -৮/০৮/২০২৩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যেকোনো একটি  প্রশ্নের উত্তর দাও।১×১০=১০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'সোনার তরী' কবিতাটি কার লেখা ?প্রকাশকাল কত?কবিতার নামকরণের সার্থকতা লেখো।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অথবা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মুক্তধারা নাটকটির পূর্ব নাম কী ছিল? এটি কী ধরনের নাটক? এই নাটকে অভিজিৎ এর ব্যক্তিত্বের স্বরুপ আলোচনা করো।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